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2EEEF" w14:textId="77777777" w:rsidR="00BC10DB" w:rsidRDefault="00BC10DB" w:rsidP="00BC10DB">
      <w:pPr>
        <w:pStyle w:val="NormalWeb"/>
        <w:shd w:val="clear" w:color="auto" w:fill="FFFFFF"/>
        <w:spacing w:before="0" w:beforeAutospacing="0" w:after="225" w:afterAutospacing="0" w:line="336" w:lineRule="atLeast"/>
        <w:jc w:val="center"/>
        <w:rPr>
          <w:rFonts w:asciiTheme="minorHAnsi" w:hAnsiTheme="minorHAnsi" w:cs="Arial"/>
          <w:b/>
          <w:color w:val="444444"/>
          <w:sz w:val="28"/>
          <w:szCs w:val="28"/>
        </w:rPr>
      </w:pPr>
      <w:bookmarkStart w:id="0" w:name="_GoBack"/>
      <w:bookmarkEnd w:id="0"/>
      <w:r>
        <w:rPr>
          <w:rFonts w:ascii="Arial" w:hAnsi="Arial" w:cs="Arial"/>
          <w:b/>
          <w:noProof/>
        </w:rPr>
        <w:drawing>
          <wp:inline distT="0" distB="0" distL="0" distR="0" wp14:anchorId="498C6FB4" wp14:editId="2BA61D51">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14:paraId="542519B2" w14:textId="77777777" w:rsidR="00BC10DB" w:rsidRDefault="00BC10DB" w:rsidP="00BC10DB">
      <w:pPr>
        <w:pStyle w:val="NormalWeb"/>
        <w:shd w:val="clear" w:color="auto" w:fill="FFFFFF"/>
        <w:spacing w:before="0" w:beforeAutospacing="0" w:after="225" w:afterAutospacing="0" w:line="336" w:lineRule="atLeast"/>
        <w:jc w:val="right"/>
        <w:rPr>
          <w:rFonts w:asciiTheme="minorHAnsi" w:hAnsiTheme="minorHAnsi" w:cs="Arial"/>
          <w:b/>
          <w:color w:val="444444"/>
          <w:sz w:val="28"/>
          <w:szCs w:val="28"/>
        </w:rPr>
      </w:pPr>
      <w:r>
        <w:rPr>
          <w:rFonts w:asciiTheme="minorHAnsi" w:hAnsiTheme="minorHAnsi" w:cs="Arial"/>
          <w:b/>
          <w:color w:val="444444"/>
          <w:sz w:val="28"/>
          <w:szCs w:val="28"/>
        </w:rPr>
        <w:t>16 March, 2016</w:t>
      </w:r>
    </w:p>
    <w:p w14:paraId="2E579775" w14:textId="77777777" w:rsidR="00BC10DB" w:rsidRDefault="00BC10DB" w:rsidP="00BC10DB">
      <w:pPr>
        <w:pStyle w:val="NormalWeb"/>
        <w:shd w:val="clear" w:color="auto" w:fill="FFFFFF"/>
        <w:spacing w:before="0" w:beforeAutospacing="0" w:after="225" w:afterAutospacing="0" w:line="336" w:lineRule="atLeast"/>
        <w:rPr>
          <w:rFonts w:asciiTheme="minorHAnsi" w:hAnsiTheme="minorHAnsi" w:cs="Arial"/>
          <w:b/>
          <w:color w:val="444444"/>
          <w:sz w:val="28"/>
          <w:szCs w:val="28"/>
        </w:rPr>
      </w:pPr>
      <w:r w:rsidRPr="009F368B">
        <w:rPr>
          <w:rFonts w:asciiTheme="minorHAnsi" w:hAnsiTheme="minorHAnsi" w:cs="Arial"/>
          <w:b/>
          <w:color w:val="444444"/>
          <w:sz w:val="28"/>
          <w:szCs w:val="28"/>
        </w:rPr>
        <w:t>Sibanye</w:t>
      </w:r>
      <w:r>
        <w:rPr>
          <w:rFonts w:asciiTheme="minorHAnsi" w:hAnsiTheme="minorHAnsi" w:cs="Arial"/>
          <w:b/>
          <w:color w:val="444444"/>
          <w:sz w:val="28"/>
          <w:szCs w:val="28"/>
        </w:rPr>
        <w:t xml:space="preserve"> merger with </w:t>
      </w:r>
      <w:r w:rsidRPr="009F368B">
        <w:rPr>
          <w:rFonts w:asciiTheme="minorHAnsi" w:hAnsiTheme="minorHAnsi" w:cs="Arial"/>
          <w:b/>
          <w:color w:val="444444"/>
          <w:sz w:val="28"/>
          <w:szCs w:val="28"/>
        </w:rPr>
        <w:t xml:space="preserve">Aquarius Platinum and Rustenburg Platinum mines </w:t>
      </w:r>
      <w:r>
        <w:rPr>
          <w:rFonts w:asciiTheme="minorHAnsi" w:hAnsiTheme="minorHAnsi" w:cs="Arial"/>
          <w:b/>
          <w:color w:val="444444"/>
          <w:sz w:val="28"/>
          <w:szCs w:val="28"/>
        </w:rPr>
        <w:t>approved</w:t>
      </w:r>
    </w:p>
    <w:p w14:paraId="715A3C84" w14:textId="77777777" w:rsidR="00BC10DB" w:rsidRPr="00B772C9" w:rsidRDefault="00BC10DB" w:rsidP="00BC10DB">
      <w:pPr>
        <w:pStyle w:val="NormalWeb"/>
        <w:shd w:val="clear" w:color="auto" w:fill="FFFFFF"/>
        <w:spacing w:before="0" w:beforeAutospacing="0" w:after="225" w:afterAutospacing="0" w:line="336" w:lineRule="atLeast"/>
        <w:jc w:val="both"/>
        <w:rPr>
          <w:rFonts w:asciiTheme="minorHAnsi" w:hAnsiTheme="minorHAnsi" w:cs="Arial"/>
          <w:color w:val="444444"/>
          <w:sz w:val="22"/>
          <w:szCs w:val="22"/>
        </w:rPr>
      </w:pPr>
      <w:r w:rsidRPr="00B772C9">
        <w:rPr>
          <w:rFonts w:asciiTheme="minorHAnsi" w:hAnsiTheme="minorHAnsi" w:cs="Arial"/>
          <w:color w:val="444444"/>
          <w:sz w:val="22"/>
          <w:szCs w:val="22"/>
        </w:rPr>
        <w:t xml:space="preserve">The Competition Tribunal has approved the merger of Sibanye Rustenburg Platinum Mines Proprietary Ltd and the Rustenburg Mines, as well as that of Sibanye Platinum Bermuda Proprietary Limited and Aquarius Platinum Limited, both are subject to certain conditions. </w:t>
      </w:r>
      <w:r w:rsidR="00A30CC4">
        <w:rPr>
          <w:rFonts w:asciiTheme="minorHAnsi" w:hAnsiTheme="minorHAnsi" w:cs="Arial"/>
          <w:color w:val="444444"/>
          <w:sz w:val="22"/>
          <w:szCs w:val="22"/>
        </w:rPr>
        <w:t xml:space="preserve">The matter was heard on Monday, 14 March. </w:t>
      </w:r>
    </w:p>
    <w:p w14:paraId="2DD08C11" w14:textId="77777777" w:rsidR="00BC10DB" w:rsidRPr="00B772C9" w:rsidRDefault="00BC10DB" w:rsidP="00BC10DB">
      <w:pPr>
        <w:pStyle w:val="NormalWeb"/>
        <w:shd w:val="clear" w:color="auto" w:fill="FFFFFF"/>
        <w:spacing w:before="0" w:beforeAutospacing="0" w:after="225" w:afterAutospacing="0" w:line="336" w:lineRule="atLeast"/>
        <w:jc w:val="both"/>
        <w:rPr>
          <w:rFonts w:asciiTheme="minorHAnsi" w:hAnsiTheme="minorHAnsi" w:cs="Arial"/>
          <w:color w:val="444444"/>
          <w:sz w:val="22"/>
          <w:szCs w:val="22"/>
        </w:rPr>
      </w:pPr>
      <w:r w:rsidRPr="00B772C9">
        <w:rPr>
          <w:rFonts w:asciiTheme="minorHAnsi" w:hAnsiTheme="minorHAnsi" w:cs="Arial"/>
          <w:color w:val="444444"/>
          <w:sz w:val="22"/>
          <w:szCs w:val="22"/>
        </w:rPr>
        <w:t xml:space="preserve">In the case of Sibanye’s merger with Rustenburg Platinum mines that retrenchments are limited to those identified, which are expected to be about 250 staff. In the event that the potential consolidation does occur in 24 months following the implementation date, any retrenchments as a result of the consolidation shall be limited to 260 employees. </w:t>
      </w:r>
    </w:p>
    <w:p w14:paraId="349A223F" w14:textId="77777777" w:rsidR="00BC10DB" w:rsidRPr="00B772C9" w:rsidRDefault="00BC10DB" w:rsidP="00BC10DB">
      <w:pPr>
        <w:pStyle w:val="NormalWeb"/>
        <w:shd w:val="clear" w:color="auto" w:fill="FFFFFF"/>
        <w:spacing w:before="0" w:beforeAutospacing="0" w:after="225" w:afterAutospacing="0" w:line="336" w:lineRule="atLeast"/>
        <w:jc w:val="both"/>
        <w:rPr>
          <w:rFonts w:asciiTheme="minorHAnsi" w:hAnsiTheme="minorHAnsi" w:cs="Arial"/>
          <w:color w:val="444444"/>
          <w:sz w:val="22"/>
          <w:szCs w:val="22"/>
        </w:rPr>
      </w:pPr>
      <w:r w:rsidRPr="00B772C9">
        <w:rPr>
          <w:rFonts w:asciiTheme="minorHAnsi" w:hAnsiTheme="minorHAnsi" w:cs="Arial"/>
          <w:color w:val="444444"/>
          <w:sz w:val="22"/>
          <w:szCs w:val="22"/>
        </w:rPr>
        <w:t>In the case of Sibanye’s merger with Aquarius only 14 retrenchments are expected, and the conditions stipulate that no further employees can be retrenched. In the event that potential consolidation does occur with 24 months following the Rustenburg Mines Implementation Date, retrenchments are again limited to employees lost as a result of the consolidation.</w:t>
      </w:r>
    </w:p>
    <w:p w14:paraId="18209BF6" w14:textId="77777777" w:rsidR="00BC10DB" w:rsidRDefault="00BC10DB" w:rsidP="00BC10DB">
      <w:pPr>
        <w:pStyle w:val="NormalWeb"/>
        <w:shd w:val="clear" w:color="auto" w:fill="FFFFFF"/>
        <w:spacing w:before="0" w:beforeAutospacing="0" w:after="225" w:afterAutospacing="0" w:line="336" w:lineRule="atLeast"/>
        <w:jc w:val="both"/>
        <w:rPr>
          <w:rFonts w:asciiTheme="minorHAnsi" w:hAnsiTheme="minorHAnsi" w:cs="Arial"/>
          <w:color w:val="444444"/>
          <w:sz w:val="22"/>
          <w:szCs w:val="22"/>
        </w:rPr>
      </w:pPr>
      <w:r w:rsidRPr="00B772C9">
        <w:rPr>
          <w:rFonts w:asciiTheme="minorHAnsi" w:hAnsiTheme="minorHAnsi" w:cs="Arial"/>
          <w:color w:val="444444"/>
          <w:sz w:val="22"/>
          <w:szCs w:val="22"/>
        </w:rPr>
        <w:t>The merging parties in both cases agreed that their Black Economic Empowerment</w:t>
      </w:r>
      <w:r w:rsidR="00D54D1A" w:rsidRPr="00B772C9">
        <w:rPr>
          <w:rFonts w:asciiTheme="minorHAnsi" w:hAnsiTheme="minorHAnsi" w:cs="Arial"/>
          <w:color w:val="444444"/>
          <w:sz w:val="22"/>
          <w:szCs w:val="22"/>
        </w:rPr>
        <w:t xml:space="preserve"> (BEE)</w:t>
      </w:r>
      <w:r w:rsidRPr="00B772C9">
        <w:rPr>
          <w:rFonts w:asciiTheme="minorHAnsi" w:hAnsiTheme="minorHAnsi" w:cs="Arial"/>
          <w:color w:val="444444"/>
          <w:sz w:val="22"/>
          <w:szCs w:val="22"/>
        </w:rPr>
        <w:t xml:space="preserve"> policy would comply with the Mining Charter. </w:t>
      </w:r>
    </w:p>
    <w:p w14:paraId="360BF460" w14:textId="77777777" w:rsidR="00A30CC4" w:rsidRDefault="00A30CC4" w:rsidP="00A30CC4">
      <w:pPr>
        <w:pStyle w:val="NormalWeb"/>
        <w:shd w:val="clear" w:color="auto" w:fill="FFFFFF"/>
        <w:spacing w:before="0" w:beforeAutospacing="0" w:after="225" w:afterAutospacing="0" w:line="336" w:lineRule="atLeast"/>
        <w:rPr>
          <w:rFonts w:asciiTheme="minorHAnsi" w:hAnsiTheme="minorHAnsi" w:cs="Arial"/>
          <w:sz w:val="22"/>
          <w:szCs w:val="22"/>
        </w:rPr>
      </w:pPr>
      <w:r w:rsidRPr="009F368B">
        <w:rPr>
          <w:rFonts w:asciiTheme="minorHAnsi" w:hAnsiTheme="minorHAnsi" w:cs="Arial"/>
          <w:color w:val="444444"/>
          <w:sz w:val="22"/>
          <w:szCs w:val="22"/>
        </w:rPr>
        <w:t>Sibanye</w:t>
      </w:r>
      <w:r>
        <w:rPr>
          <w:rFonts w:asciiTheme="minorHAnsi" w:hAnsiTheme="minorHAnsi" w:cs="Arial"/>
          <w:color w:val="444444"/>
          <w:sz w:val="22"/>
          <w:szCs w:val="22"/>
        </w:rPr>
        <w:t xml:space="preserve"> Platinum Bermuda</w:t>
      </w:r>
      <w:r w:rsidRPr="009F368B">
        <w:rPr>
          <w:rFonts w:asciiTheme="minorHAnsi" w:hAnsiTheme="minorHAnsi" w:cs="Arial"/>
          <w:color w:val="444444"/>
          <w:sz w:val="22"/>
          <w:szCs w:val="22"/>
        </w:rPr>
        <w:t xml:space="preserve"> will acquire 100% of Aquarius, while</w:t>
      </w:r>
      <w:r>
        <w:rPr>
          <w:rFonts w:asciiTheme="minorHAnsi" w:hAnsiTheme="minorHAnsi" w:cs="Arial"/>
          <w:color w:val="444444"/>
          <w:sz w:val="22"/>
          <w:szCs w:val="22"/>
        </w:rPr>
        <w:t xml:space="preserve"> Sibanye Rustenburg Platinum </w:t>
      </w:r>
      <w:proofErr w:type="gramStart"/>
      <w:r>
        <w:rPr>
          <w:rFonts w:asciiTheme="minorHAnsi" w:hAnsiTheme="minorHAnsi" w:cs="Arial"/>
          <w:color w:val="444444"/>
          <w:sz w:val="22"/>
          <w:szCs w:val="22"/>
        </w:rPr>
        <w:t>Mines  will</w:t>
      </w:r>
      <w:proofErr w:type="gramEnd"/>
      <w:r>
        <w:rPr>
          <w:rFonts w:asciiTheme="minorHAnsi" w:hAnsiTheme="minorHAnsi" w:cs="Arial"/>
          <w:color w:val="444444"/>
          <w:sz w:val="22"/>
          <w:szCs w:val="22"/>
        </w:rPr>
        <w:t xml:space="preserve"> acquire </w:t>
      </w:r>
      <w:r w:rsidRPr="009F368B">
        <w:rPr>
          <w:rFonts w:asciiTheme="minorHAnsi" w:hAnsiTheme="minorHAnsi"/>
          <w:color w:val="444444"/>
          <w:sz w:val="22"/>
          <w:szCs w:val="22"/>
          <w:shd w:val="clear" w:color="auto" w:fill="FFFFFF"/>
        </w:rPr>
        <w:t>Rustenburg’s three mines and concentrators. It</w:t>
      </w:r>
      <w:r>
        <w:rPr>
          <w:rFonts w:asciiTheme="minorHAnsi" w:hAnsiTheme="minorHAnsi"/>
          <w:color w:val="444444"/>
          <w:sz w:val="22"/>
          <w:szCs w:val="22"/>
          <w:shd w:val="clear" w:color="auto" w:fill="FFFFFF"/>
        </w:rPr>
        <w:t>’</w:t>
      </w:r>
      <w:r w:rsidRPr="009F368B">
        <w:rPr>
          <w:rFonts w:asciiTheme="minorHAnsi" w:hAnsiTheme="minorHAnsi"/>
          <w:color w:val="444444"/>
          <w:sz w:val="22"/>
          <w:szCs w:val="22"/>
          <w:shd w:val="clear" w:color="auto" w:fill="FFFFFF"/>
        </w:rPr>
        <w:t>s</w:t>
      </w:r>
      <w:r>
        <w:rPr>
          <w:rFonts w:asciiTheme="minorHAnsi" w:hAnsiTheme="minorHAnsi"/>
          <w:color w:val="444444"/>
          <w:sz w:val="22"/>
          <w:szCs w:val="22"/>
          <w:shd w:val="clear" w:color="auto" w:fill="FFFFFF"/>
        </w:rPr>
        <w:t xml:space="preserve"> was</w:t>
      </w:r>
      <w:r w:rsidRPr="009F368B">
        <w:rPr>
          <w:rFonts w:asciiTheme="minorHAnsi" w:hAnsiTheme="minorHAnsi"/>
          <w:color w:val="444444"/>
          <w:sz w:val="22"/>
          <w:szCs w:val="22"/>
          <w:shd w:val="clear" w:color="auto" w:fill="FFFFFF"/>
        </w:rPr>
        <w:t xml:space="preserve"> </w:t>
      </w:r>
      <w:r>
        <w:rPr>
          <w:rFonts w:asciiTheme="minorHAnsi" w:hAnsiTheme="minorHAnsi"/>
          <w:color w:val="444444"/>
          <w:sz w:val="22"/>
          <w:szCs w:val="22"/>
          <w:shd w:val="clear" w:color="auto" w:fill="FFFFFF"/>
        </w:rPr>
        <w:t xml:space="preserve">estimated </w:t>
      </w:r>
      <w:r w:rsidRPr="009F368B">
        <w:rPr>
          <w:rFonts w:asciiTheme="minorHAnsi" w:hAnsiTheme="minorHAnsi" w:cs="Arial"/>
          <w:sz w:val="22"/>
          <w:szCs w:val="22"/>
        </w:rPr>
        <w:t>that</w:t>
      </w:r>
      <w:r>
        <w:rPr>
          <w:rFonts w:asciiTheme="minorHAnsi" w:hAnsiTheme="minorHAnsi" w:cs="Arial"/>
          <w:sz w:val="22"/>
          <w:szCs w:val="22"/>
        </w:rPr>
        <w:t xml:space="preserve"> the</w:t>
      </w:r>
      <w:r w:rsidRPr="009F368B">
        <w:rPr>
          <w:rFonts w:asciiTheme="minorHAnsi" w:hAnsiTheme="minorHAnsi" w:cs="Arial"/>
          <w:sz w:val="22"/>
          <w:szCs w:val="22"/>
        </w:rPr>
        <w:t xml:space="preserve"> 250 jobs would be lost at Rustenburg mines </w:t>
      </w:r>
      <w:proofErr w:type="spellStart"/>
      <w:r w:rsidRPr="009F368B">
        <w:rPr>
          <w:rFonts w:asciiTheme="minorHAnsi" w:hAnsiTheme="minorHAnsi" w:cs="Arial"/>
          <w:sz w:val="22"/>
          <w:szCs w:val="22"/>
        </w:rPr>
        <w:t>Kroondaal</w:t>
      </w:r>
      <w:proofErr w:type="spellEnd"/>
      <w:r w:rsidRPr="009F368B">
        <w:rPr>
          <w:rFonts w:asciiTheme="minorHAnsi" w:hAnsiTheme="minorHAnsi" w:cs="Arial"/>
          <w:sz w:val="22"/>
          <w:szCs w:val="22"/>
        </w:rPr>
        <w:t xml:space="preserve"> operation and the </w:t>
      </w:r>
      <w:proofErr w:type="spellStart"/>
      <w:r w:rsidRPr="009F368B">
        <w:rPr>
          <w:rFonts w:asciiTheme="minorHAnsi" w:hAnsiTheme="minorHAnsi" w:cs="Arial"/>
          <w:sz w:val="22"/>
          <w:szCs w:val="22"/>
        </w:rPr>
        <w:t>Bathopele</w:t>
      </w:r>
      <w:proofErr w:type="spellEnd"/>
      <w:r w:rsidRPr="009F368B">
        <w:rPr>
          <w:rFonts w:asciiTheme="minorHAnsi" w:hAnsiTheme="minorHAnsi" w:cs="Arial"/>
          <w:sz w:val="22"/>
          <w:szCs w:val="22"/>
        </w:rPr>
        <w:t xml:space="preserve"> Mine. </w:t>
      </w:r>
      <w:r>
        <w:rPr>
          <w:rFonts w:asciiTheme="minorHAnsi" w:hAnsiTheme="minorHAnsi" w:cs="Arial"/>
          <w:sz w:val="22"/>
          <w:szCs w:val="22"/>
        </w:rPr>
        <w:t xml:space="preserve">The new Aquarius and Sibanye entity will be called </w:t>
      </w:r>
      <w:proofErr w:type="spellStart"/>
      <w:r>
        <w:rPr>
          <w:rFonts w:asciiTheme="minorHAnsi" w:hAnsiTheme="minorHAnsi" w:cs="Arial"/>
          <w:sz w:val="22"/>
          <w:szCs w:val="22"/>
        </w:rPr>
        <w:t>BidCo</w:t>
      </w:r>
      <w:proofErr w:type="spellEnd"/>
      <w:r>
        <w:rPr>
          <w:rFonts w:asciiTheme="minorHAnsi" w:hAnsiTheme="minorHAnsi" w:cs="Arial"/>
          <w:sz w:val="22"/>
          <w:szCs w:val="22"/>
        </w:rPr>
        <w:t xml:space="preserve">, and the other entity Sibanye Rustenburg. </w:t>
      </w:r>
    </w:p>
    <w:p w14:paraId="03AACFB6" w14:textId="77777777" w:rsidR="00A30CC4" w:rsidRDefault="00A30CC4" w:rsidP="00A30CC4">
      <w:pPr>
        <w:pStyle w:val="NormalWeb"/>
        <w:shd w:val="clear" w:color="auto" w:fill="FFFFFF"/>
        <w:spacing w:before="0" w:beforeAutospacing="0" w:after="225" w:afterAutospacing="0" w:line="336" w:lineRule="atLeast"/>
        <w:rPr>
          <w:rFonts w:asciiTheme="minorHAnsi" w:hAnsiTheme="minorHAnsi" w:cs="Arial"/>
          <w:sz w:val="22"/>
          <w:szCs w:val="22"/>
        </w:rPr>
      </w:pPr>
      <w:r>
        <w:rPr>
          <w:rFonts w:asciiTheme="minorHAnsi" w:hAnsiTheme="minorHAnsi" w:cs="Arial"/>
          <w:sz w:val="22"/>
          <w:szCs w:val="22"/>
        </w:rPr>
        <w:t xml:space="preserve">The Competition Commission raised concerns about the effect of possible jobs losses, </w:t>
      </w:r>
      <w:r w:rsidR="004E5F46">
        <w:rPr>
          <w:rFonts w:asciiTheme="minorHAnsi" w:hAnsiTheme="minorHAnsi" w:cs="Arial"/>
          <w:sz w:val="22"/>
          <w:szCs w:val="22"/>
        </w:rPr>
        <w:t xml:space="preserve">that </w:t>
      </w:r>
      <w:r>
        <w:rPr>
          <w:rFonts w:asciiTheme="minorHAnsi" w:hAnsiTheme="minorHAnsi" w:cs="Arial"/>
          <w:sz w:val="22"/>
          <w:szCs w:val="22"/>
        </w:rPr>
        <w:t xml:space="preserve">was addressed in the conditions set down. </w:t>
      </w:r>
    </w:p>
    <w:p w14:paraId="4AEF1B82" w14:textId="77777777" w:rsidR="00A30CC4" w:rsidRDefault="00A30CC4" w:rsidP="00BC10DB">
      <w:pPr>
        <w:pStyle w:val="NormalWeb"/>
        <w:shd w:val="clear" w:color="auto" w:fill="FFFFFF"/>
        <w:spacing w:before="0" w:beforeAutospacing="0" w:after="225" w:afterAutospacing="0" w:line="336" w:lineRule="atLeast"/>
        <w:jc w:val="both"/>
        <w:rPr>
          <w:rFonts w:asciiTheme="minorHAnsi" w:hAnsiTheme="minorHAnsi" w:cs="Arial"/>
          <w:color w:val="444444"/>
          <w:sz w:val="22"/>
          <w:szCs w:val="22"/>
        </w:rPr>
      </w:pPr>
    </w:p>
    <w:p w14:paraId="51FF3260" w14:textId="77777777" w:rsidR="00BC10DB" w:rsidRPr="00E02933" w:rsidRDefault="00BC10DB" w:rsidP="00BC10DB">
      <w:pPr>
        <w:spacing w:after="0" w:line="240" w:lineRule="auto"/>
        <w:jc w:val="both"/>
        <w:rPr>
          <w:rFonts w:ascii="Arial" w:hAnsi="Arial" w:cs="Arial"/>
          <w:lang w:eastAsia="en-ZA"/>
        </w:rPr>
      </w:pPr>
      <w:r>
        <w:rPr>
          <w:rFonts w:ascii="Arial" w:hAnsi="Arial" w:cs="Arial"/>
          <w:color w:val="000000"/>
          <w:lang w:eastAsia="en-ZA"/>
        </w:rPr>
        <w:t xml:space="preserve">Issued by: </w:t>
      </w:r>
    </w:p>
    <w:p w14:paraId="463C7925" w14:textId="77777777" w:rsidR="00BC10DB" w:rsidRDefault="00BC10DB" w:rsidP="00BC10DB">
      <w:pPr>
        <w:spacing w:after="0" w:line="240" w:lineRule="auto"/>
        <w:jc w:val="both"/>
        <w:rPr>
          <w:rFonts w:ascii="Arial" w:hAnsi="Arial" w:cs="Arial"/>
          <w:color w:val="000000"/>
          <w:lang w:eastAsia="en-ZA"/>
        </w:rPr>
      </w:pPr>
      <w:r>
        <w:rPr>
          <w:rFonts w:ascii="Arial" w:hAnsi="Arial" w:cs="Arial"/>
          <w:color w:val="000000"/>
          <w:lang w:eastAsia="en-ZA"/>
        </w:rPr>
        <w:t xml:space="preserve">Chantelle Benjamin </w:t>
      </w:r>
    </w:p>
    <w:p w14:paraId="19006C57" w14:textId="77777777" w:rsidR="00BC10DB" w:rsidRDefault="00BC10DB" w:rsidP="00BC10DB">
      <w:pPr>
        <w:spacing w:after="0" w:line="240" w:lineRule="auto"/>
        <w:jc w:val="both"/>
        <w:rPr>
          <w:rFonts w:ascii="Arial" w:hAnsi="Arial" w:cs="Arial"/>
          <w:color w:val="000000"/>
          <w:lang w:eastAsia="en-ZA"/>
        </w:rPr>
      </w:pPr>
      <w:r>
        <w:rPr>
          <w:rFonts w:ascii="Arial" w:hAnsi="Arial" w:cs="Arial"/>
          <w:color w:val="000000"/>
          <w:lang w:eastAsia="en-ZA"/>
        </w:rPr>
        <w:t>Communications</w:t>
      </w:r>
      <w:r w:rsidRPr="00E02933">
        <w:rPr>
          <w:rFonts w:ascii="Arial" w:hAnsi="Arial" w:cs="Arial"/>
          <w:color w:val="000000"/>
          <w:lang w:eastAsia="en-ZA"/>
        </w:rPr>
        <w:t>: Competition Tribunal   </w:t>
      </w:r>
    </w:p>
    <w:p w14:paraId="40490EA9" w14:textId="77777777" w:rsidR="00BC10DB" w:rsidRPr="00E02933" w:rsidRDefault="00BC10DB" w:rsidP="00BC10DB">
      <w:pPr>
        <w:spacing w:after="0" w:line="240" w:lineRule="auto"/>
        <w:jc w:val="both"/>
        <w:rPr>
          <w:rFonts w:ascii="Arial" w:hAnsi="Arial" w:cs="Arial"/>
          <w:color w:val="000000"/>
          <w:lang w:eastAsia="en-ZA"/>
        </w:rPr>
      </w:pPr>
      <w:r>
        <w:rPr>
          <w:rFonts w:ascii="Arial" w:hAnsi="Arial" w:cs="Arial"/>
          <w:color w:val="000000"/>
          <w:lang w:eastAsia="en-ZA"/>
        </w:rPr>
        <w:t>Tel (012)394 1383</w:t>
      </w:r>
      <w:r w:rsidRPr="00E02933">
        <w:rPr>
          <w:rFonts w:ascii="Arial" w:hAnsi="Arial" w:cs="Arial"/>
          <w:color w:val="000000"/>
          <w:lang w:eastAsia="en-ZA"/>
        </w:rPr>
        <w:t xml:space="preserve">                                      </w:t>
      </w:r>
    </w:p>
    <w:p w14:paraId="4DC4470E" w14:textId="77777777" w:rsidR="00B772C9" w:rsidRDefault="00BC10DB" w:rsidP="00BC10DB">
      <w:pPr>
        <w:spacing w:after="0" w:line="240" w:lineRule="auto"/>
        <w:jc w:val="both"/>
        <w:rPr>
          <w:rFonts w:ascii="Arial" w:hAnsi="Arial" w:cs="Arial"/>
          <w:color w:val="000000"/>
          <w:lang w:eastAsia="en-ZA"/>
        </w:rPr>
      </w:pPr>
      <w:r>
        <w:rPr>
          <w:rFonts w:ascii="Arial" w:hAnsi="Arial" w:cs="Arial"/>
          <w:color w:val="000000"/>
          <w:lang w:eastAsia="en-ZA"/>
        </w:rPr>
        <w:t>Cell: +27 (0) 73 007 5603</w:t>
      </w:r>
      <w:r w:rsidRPr="00E02933">
        <w:rPr>
          <w:rFonts w:ascii="Arial" w:hAnsi="Arial" w:cs="Arial"/>
          <w:color w:val="000000"/>
          <w:lang w:eastAsia="en-ZA"/>
        </w:rPr>
        <w:t>   </w:t>
      </w:r>
    </w:p>
    <w:p w14:paraId="7DE6BFDF" w14:textId="77777777" w:rsidR="00BC10DB" w:rsidRPr="00E02933" w:rsidRDefault="00B772C9" w:rsidP="00BC10DB">
      <w:pPr>
        <w:spacing w:after="0" w:line="240" w:lineRule="auto"/>
        <w:jc w:val="both"/>
        <w:rPr>
          <w:rFonts w:ascii="Arial" w:hAnsi="Arial" w:cs="Arial"/>
          <w:lang w:eastAsia="en-ZA"/>
        </w:rPr>
      </w:pPr>
      <w:r>
        <w:rPr>
          <w:rFonts w:ascii="Arial" w:hAnsi="Arial" w:cs="Arial"/>
          <w:color w:val="000000"/>
          <w:lang w:eastAsia="en-ZA"/>
        </w:rPr>
        <w:lastRenderedPageBreak/>
        <w:t>Twitter:@comptrib</w:t>
      </w:r>
      <w:r w:rsidR="00BC10DB" w:rsidRPr="00E02933">
        <w:rPr>
          <w:rFonts w:ascii="Arial" w:hAnsi="Arial" w:cs="Arial"/>
          <w:color w:val="000000"/>
          <w:lang w:eastAsia="en-ZA"/>
        </w:rPr>
        <w:t xml:space="preserve">                                       </w:t>
      </w:r>
    </w:p>
    <w:p w14:paraId="185BBB69" w14:textId="77777777" w:rsidR="00BC10DB" w:rsidRPr="00E02933" w:rsidRDefault="00BC10DB" w:rsidP="00BC10DB">
      <w:pPr>
        <w:spacing w:after="0" w:line="240" w:lineRule="auto"/>
        <w:jc w:val="both"/>
        <w:rPr>
          <w:rFonts w:ascii="Arial" w:hAnsi="Arial" w:cs="Arial"/>
        </w:rPr>
      </w:pPr>
      <w:r w:rsidRPr="00E02933">
        <w:rPr>
          <w:rFonts w:ascii="Arial" w:hAnsi="Arial" w:cs="Arial"/>
          <w:color w:val="000000"/>
          <w:lang w:eastAsia="en-ZA"/>
        </w:rPr>
        <w:t xml:space="preserve">E-Mail: </w:t>
      </w:r>
      <w:hyperlink r:id="rId5" w:history="1">
        <w:r w:rsidRPr="00E02933">
          <w:rPr>
            <w:rStyle w:val="Hyperlink"/>
            <w:rFonts w:ascii="Arial" w:hAnsi="Arial" w:cs="Arial"/>
            <w:lang w:eastAsia="en-ZA"/>
          </w:rPr>
          <w:t>chantelleb@comptrib.co.za</w:t>
        </w:r>
      </w:hyperlink>
      <w:r w:rsidRPr="00E02933">
        <w:rPr>
          <w:rFonts w:ascii="Arial" w:hAnsi="Arial" w:cs="Arial"/>
        </w:rPr>
        <w:t xml:space="preserve"> </w:t>
      </w:r>
    </w:p>
    <w:p w14:paraId="1231661E" w14:textId="77777777" w:rsidR="00BC10DB" w:rsidRPr="00E02933" w:rsidRDefault="00BC10DB" w:rsidP="00BC10DB">
      <w:pPr>
        <w:spacing w:after="0" w:line="240" w:lineRule="auto"/>
        <w:jc w:val="both"/>
        <w:rPr>
          <w:rFonts w:ascii="Arial" w:hAnsi="Arial" w:cs="Arial"/>
          <w:color w:val="000000"/>
        </w:rPr>
      </w:pPr>
    </w:p>
    <w:p w14:paraId="0C273E81" w14:textId="77777777" w:rsidR="00BC10DB" w:rsidRPr="00E02933" w:rsidRDefault="00BC10DB" w:rsidP="00BC10DB">
      <w:pPr>
        <w:spacing w:after="0" w:line="240" w:lineRule="auto"/>
        <w:jc w:val="both"/>
        <w:rPr>
          <w:rFonts w:ascii="Arial" w:hAnsi="Arial" w:cs="Arial"/>
          <w:color w:val="000000"/>
        </w:rPr>
      </w:pPr>
    </w:p>
    <w:p w14:paraId="589597C7" w14:textId="77777777" w:rsidR="00BC10DB" w:rsidRPr="00E02933" w:rsidRDefault="00BC10DB" w:rsidP="00BC10DB">
      <w:pPr>
        <w:spacing w:after="0" w:line="240" w:lineRule="auto"/>
        <w:jc w:val="both"/>
        <w:rPr>
          <w:rFonts w:ascii="Arial" w:hAnsi="Arial" w:cs="Arial"/>
          <w:lang w:eastAsia="en-ZA"/>
        </w:rPr>
      </w:pPr>
      <w:r w:rsidRPr="00E02933">
        <w:rPr>
          <w:rFonts w:ascii="Arial" w:hAnsi="Arial" w:cs="Arial"/>
          <w:color w:val="000000"/>
          <w:lang w:eastAsia="en-ZA"/>
        </w:rPr>
        <w:t>On Behalf Of:</w:t>
      </w:r>
    </w:p>
    <w:p w14:paraId="7DECA0FB" w14:textId="77777777" w:rsidR="00BC10DB" w:rsidRPr="00E02933" w:rsidRDefault="00BC10DB" w:rsidP="00BC10DB">
      <w:pPr>
        <w:spacing w:after="0" w:line="240" w:lineRule="auto"/>
        <w:jc w:val="both"/>
        <w:rPr>
          <w:rFonts w:ascii="Arial" w:hAnsi="Arial" w:cs="Arial"/>
          <w:lang w:eastAsia="en-ZA"/>
        </w:rPr>
      </w:pPr>
      <w:r w:rsidRPr="00E02933">
        <w:rPr>
          <w:rFonts w:ascii="Arial" w:hAnsi="Arial" w:cs="Arial"/>
          <w:color w:val="000000"/>
          <w:lang w:eastAsia="en-ZA"/>
        </w:rPr>
        <w:t>Lerato Motaung                                                   </w:t>
      </w:r>
    </w:p>
    <w:p w14:paraId="79E8A867" w14:textId="77777777" w:rsidR="00BC10DB" w:rsidRPr="00E02933" w:rsidRDefault="00BC10DB" w:rsidP="00BC10DB">
      <w:pPr>
        <w:spacing w:after="0" w:line="240" w:lineRule="auto"/>
        <w:jc w:val="both"/>
        <w:rPr>
          <w:rFonts w:ascii="Arial" w:hAnsi="Arial" w:cs="Arial"/>
          <w:lang w:eastAsia="en-ZA"/>
        </w:rPr>
      </w:pPr>
      <w:r w:rsidRPr="00E02933">
        <w:rPr>
          <w:rFonts w:ascii="Arial" w:hAnsi="Arial" w:cs="Arial"/>
          <w:color w:val="000000"/>
          <w:lang w:eastAsia="en-ZA"/>
        </w:rPr>
        <w:t xml:space="preserve">Registrar: Competition Tribunal                                         </w:t>
      </w:r>
    </w:p>
    <w:p w14:paraId="6D9174EC" w14:textId="77777777" w:rsidR="00BC10DB" w:rsidRPr="00E02933" w:rsidRDefault="00BC10DB" w:rsidP="00BC10DB">
      <w:pPr>
        <w:spacing w:after="0" w:line="240" w:lineRule="auto"/>
        <w:jc w:val="both"/>
        <w:rPr>
          <w:rFonts w:ascii="Arial" w:hAnsi="Arial" w:cs="Arial"/>
          <w:lang w:eastAsia="en-ZA"/>
        </w:rPr>
      </w:pPr>
      <w:r w:rsidRPr="00E02933">
        <w:rPr>
          <w:rFonts w:ascii="Arial" w:hAnsi="Arial" w:cs="Arial"/>
          <w:color w:val="000000"/>
          <w:lang w:eastAsia="en-ZA"/>
        </w:rPr>
        <w:t xml:space="preserve">Tel: (012) 394 3355                                              </w:t>
      </w:r>
    </w:p>
    <w:p w14:paraId="003F652B" w14:textId="77777777" w:rsidR="00BC10DB" w:rsidRPr="00E02933" w:rsidRDefault="00BC10DB" w:rsidP="00BC10DB">
      <w:pPr>
        <w:spacing w:after="0" w:line="240" w:lineRule="auto"/>
        <w:jc w:val="both"/>
        <w:rPr>
          <w:rFonts w:ascii="Arial" w:hAnsi="Arial" w:cs="Arial"/>
          <w:lang w:eastAsia="en-ZA"/>
        </w:rPr>
      </w:pPr>
      <w:r w:rsidRPr="00E02933">
        <w:rPr>
          <w:rFonts w:ascii="Arial" w:hAnsi="Arial" w:cs="Arial"/>
          <w:color w:val="000000"/>
          <w:lang w:eastAsia="en-ZA"/>
        </w:rPr>
        <w:t xml:space="preserve">Cell: +27 (0) 82 556 3221                                               </w:t>
      </w:r>
    </w:p>
    <w:p w14:paraId="1B18D799" w14:textId="77777777" w:rsidR="00BC10DB" w:rsidRPr="00E02933" w:rsidRDefault="00BC10DB" w:rsidP="00BC10DB">
      <w:pPr>
        <w:spacing w:after="0" w:line="240" w:lineRule="auto"/>
        <w:jc w:val="both"/>
        <w:rPr>
          <w:rFonts w:ascii="Arial" w:hAnsi="Arial" w:cs="Arial"/>
        </w:rPr>
      </w:pPr>
      <w:r w:rsidRPr="00E02933">
        <w:rPr>
          <w:rFonts w:ascii="Arial" w:hAnsi="Arial" w:cs="Arial"/>
          <w:color w:val="000000"/>
          <w:lang w:eastAsia="en-ZA"/>
        </w:rPr>
        <w:t xml:space="preserve">E-Mail: </w:t>
      </w:r>
      <w:hyperlink r:id="rId6" w:history="1">
        <w:r w:rsidRPr="00E02933">
          <w:rPr>
            <w:rStyle w:val="Hyperlink"/>
            <w:rFonts w:ascii="Arial" w:hAnsi="Arial" w:cs="Arial"/>
            <w:lang w:eastAsia="en-ZA"/>
          </w:rPr>
          <w:t>LeratoM@comptrib.co.za</w:t>
        </w:r>
      </w:hyperlink>
    </w:p>
    <w:p w14:paraId="2313CC2C" w14:textId="77777777" w:rsidR="001260C5" w:rsidRDefault="0019207E"/>
    <w:sectPr w:rsidR="00126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0DB"/>
    <w:rsid w:val="000912D1"/>
    <w:rsid w:val="0019207E"/>
    <w:rsid w:val="00212E59"/>
    <w:rsid w:val="004E5F46"/>
    <w:rsid w:val="00A30CC4"/>
    <w:rsid w:val="00B772C9"/>
    <w:rsid w:val="00BC10DB"/>
    <w:rsid w:val="00D54D1A"/>
    <w:rsid w:val="00F67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BE736"/>
  <w15:chartTrackingRefBased/>
  <w15:docId w15:val="{DBCF5B47-7F0C-4DB4-9423-201D2E01A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0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C10D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C10DB"/>
    <w:rPr>
      <w:i/>
      <w:iCs/>
    </w:rPr>
  </w:style>
  <w:style w:type="character" w:customStyle="1" w:styleId="apple-converted-space">
    <w:name w:val="apple-converted-space"/>
    <w:basedOn w:val="DefaultParagraphFont"/>
    <w:rsid w:val="00BC10DB"/>
  </w:style>
  <w:style w:type="character" w:styleId="Hyperlink">
    <w:name w:val="Hyperlink"/>
    <w:basedOn w:val="DefaultParagraphFont"/>
    <w:uiPriority w:val="99"/>
    <w:unhideWhenUsed/>
    <w:rsid w:val="00BC10DB"/>
    <w:rPr>
      <w:color w:val="0000FF"/>
      <w:u w:val="single"/>
    </w:rPr>
  </w:style>
  <w:style w:type="paragraph" w:styleId="BalloonText">
    <w:name w:val="Balloon Text"/>
    <w:basedOn w:val="Normal"/>
    <w:link w:val="BalloonTextChar"/>
    <w:uiPriority w:val="99"/>
    <w:semiHidden/>
    <w:unhideWhenUsed/>
    <w:rsid w:val="001920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0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chantelleb\AppData\Local\Microsoft\Windows\INetCache\Content.Outlook\OVZTB0PH\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Janeen De Klerk</cp:lastModifiedBy>
  <cp:revision>2</cp:revision>
  <dcterms:created xsi:type="dcterms:W3CDTF">2019-04-24T15:41:00Z</dcterms:created>
  <dcterms:modified xsi:type="dcterms:W3CDTF">2019-04-24T15:41:00Z</dcterms:modified>
</cp:coreProperties>
</file>